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7" w:type="dxa"/>
        <w:tblInd w:w="250" w:type="dxa"/>
        <w:tblLook w:val="01E0" w:firstRow="1" w:lastRow="1" w:firstColumn="1" w:lastColumn="1" w:noHBand="0" w:noVBand="0"/>
      </w:tblPr>
      <w:tblGrid>
        <w:gridCol w:w="4961"/>
        <w:gridCol w:w="4536"/>
      </w:tblGrid>
      <w:tr>
        <w:tblPrEx/>
        <w:trPr>
          <w:trHeight w:val="1673"/>
        </w:trPr>
        <w:tc>
          <w:tcPr>
            <w:tcW w:w="4961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34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</w:t>
            </w:r>
            <w:r>
              <w:rPr>
                <w:rFonts w:ascii="Times New Roman" w:hAnsi="Times New Roman"/>
              </w:rPr>
              <w:t xml:space="preserve">рган по сертификации</w:t>
            </w:r>
            <w:r>
              <w:rPr>
                <w:rFonts w:ascii="Times New Roman" w:hAnsi="Times New Roman"/>
              </w:rPr>
            </w:r>
          </w:p>
          <w:p>
            <w:pPr>
              <w:ind w:left="34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продукции и услуг ООО «Центромаш»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</w:r>
          </w:p>
          <w:p>
            <w:pPr>
              <w:ind w:left="34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 Беларусь, 220113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</w:r>
          </w:p>
          <w:p>
            <w:pPr>
              <w:ind w:left="34"/>
              <w:jc w:val="both"/>
              <w:widowControl w:val="off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г. Минск, </w:t>
            </w:r>
            <w:r>
              <w:rPr>
                <w:rFonts w:ascii="Times New Roman" w:hAnsi="Times New Roman"/>
              </w:rPr>
              <w:t xml:space="preserve">ул.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Я.Коласа, 73/3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пом. 6</w:t>
            </w:r>
            <w:r>
              <w:rPr>
                <w:rFonts w:ascii="Times New Roman" w:hAnsi="Times New Roman"/>
                <w:vertAlign w:val="superscript"/>
              </w:rPr>
            </w:r>
          </w:p>
        </w:tc>
      </w:tr>
    </w:tbl>
    <w:p>
      <w:pPr>
        <w:ind w:left="141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tbl>
      <w:tblPr>
        <w:tblW w:w="1044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628"/>
        <w:gridCol w:w="7812"/>
      </w:tblGrid>
      <w:tr>
        <w:tblPrEx/>
        <w:trPr>
          <w:trHeight w:val="425"/>
        </w:trPr>
        <w:tc>
          <w:tcPr>
            <w:gridSpan w:val="2"/>
            <w:tcW w:w="104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ЗАЯВЛЕНИЕ </w:t>
            </w:r>
            <w:r>
              <w:rPr>
                <w:rFonts w:ascii="Times New Roman" w:hAnsi="Times New Roman"/>
                <w:b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</w:t>
            </w:r>
            <w:r>
              <w:rPr>
                <w:rFonts w:ascii="Times New Roman" w:hAnsi="Times New Roman"/>
                <w:szCs w:val="24"/>
              </w:rPr>
              <w:t xml:space="preserve"> регистраци</w:t>
            </w:r>
            <w:r>
              <w:rPr>
                <w:rFonts w:ascii="Times New Roman" w:hAnsi="Times New Roman"/>
                <w:szCs w:val="24"/>
              </w:rPr>
              <w:t xml:space="preserve">и</w:t>
            </w:r>
            <w:r>
              <w:rPr>
                <w:rFonts w:ascii="Times New Roman" w:hAnsi="Times New Roman"/>
                <w:szCs w:val="24"/>
              </w:rPr>
              <w:t xml:space="preserve"> декларации о соответствии </w:t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28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44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127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8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юридический адрес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(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полное 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наименование заявителя (изготовитель и (или) продавец)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</w:tr>
      <w:tr>
        <w:tblPrEx/>
        <w:trPr>
          <w:trHeight w:val="104"/>
        </w:trPr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2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81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spacing w:line="28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место осуществление деятельности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81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369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262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банковские реквизиты</w:t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1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369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262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Регистрационный номер в ЕГР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81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ind w:hanging="360"/>
        <w:rPr>
          <w:rFonts w:ascii="Times New Roman" w:hAnsi="Times New Roman"/>
          <w:sz w:val="10"/>
          <w:szCs w:val="24"/>
        </w:rPr>
      </w:pPr>
      <w:r>
        <w:rPr>
          <w:rFonts w:ascii="Times New Roman" w:hAnsi="Times New Roman"/>
          <w:sz w:val="10"/>
          <w:szCs w:val="24"/>
        </w:rPr>
      </w:r>
      <w:r>
        <w:rPr>
          <w:rFonts w:ascii="Times New Roman" w:hAnsi="Times New Roman"/>
          <w:sz w:val="10"/>
          <w:szCs w:val="24"/>
        </w:rPr>
      </w:r>
    </w:p>
    <w:tbl>
      <w:tblPr>
        <w:tblW w:w="10440" w:type="dxa"/>
        <w:tblInd w:w="-252" w:type="dxa"/>
        <w:tblLook w:val="01E0" w:firstRow="1" w:lastRow="1" w:firstColumn="1" w:lastColumn="1" w:noHBand="0" w:noVBand="0"/>
      </w:tblPr>
      <w:tblGrid>
        <w:gridCol w:w="1079"/>
        <w:gridCol w:w="1213"/>
        <w:gridCol w:w="497"/>
        <w:gridCol w:w="3415"/>
        <w:gridCol w:w="1064"/>
        <w:gridCol w:w="1208"/>
        <w:gridCol w:w="1964"/>
      </w:tblGrid>
      <w:tr>
        <w:tblPrEx/>
        <w:trPr/>
        <w:tc>
          <w:tcPr>
            <w:gridSpan w:val="3"/>
            <w:tcW w:w="2789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6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/>
        <w:tc>
          <w:tcPr>
            <w:gridSpan w:val="3"/>
            <w:tcW w:w="2789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79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08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код заказчика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369"/>
        </w:trPr>
        <w:tc>
          <w:tcPr>
            <w:tcW w:w="107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лице </w:t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3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gridSpan w:val="7"/>
            <w:tcW w:w="104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(должность, ФИО руководителя организации-заявителя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 или уполномоченного лица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 или индивидуального предпринимателя)</w:t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gridSpan w:val="4"/>
            <w:tcW w:w="6204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прошу провести регистрацию декларации о соответствии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236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gridSpan w:val="7"/>
            <w:tcW w:w="104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(наименование, тип, марка, артикул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</w:tr>
      <w:tr>
        <w:tblPrEx/>
        <w:trPr>
          <w:trHeight w:val="19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4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127"/>
        </w:trPr>
        <w:tc>
          <w:tcPr>
            <w:gridSpan w:val="7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продукции, на которую распространяется декларация о соответствии,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</w:tr>
      <w:tr>
        <w:tblPrEx/>
        <w:trPr>
          <w:trHeight w:val="127"/>
        </w:trPr>
        <w:tc>
          <w:tcPr>
            <w:gridSpan w:val="7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наименование изготовителя, адрес (если в качестве заявителя выступает продавец),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</w:tr>
      <w:tr>
        <w:tblPrEx/>
        <w:trPr>
          <w:trHeight w:val="127"/>
        </w:trPr>
        <w:tc>
          <w:tcPr>
            <w:gridSpan w:val="7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код ТН ВЭД ТС, обозначение технического (их) регламента (ов) Таможенного союза на продукцию,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взаимосвязанных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стандартов,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</w:tr>
      <w:tr>
        <w:tblPrEx/>
        <w:trPr>
          <w:trHeight w:val="127"/>
        </w:trPr>
        <w:tc>
          <w:tcPr>
            <w:gridSpan w:val="7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нормативных документов,  сведения о серийном выпуске, партии продукции, единичном изделии (идентификационные признаки,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</w:tr>
      <w:tr>
        <w:tblPrEx/>
        <w:trPr>
          <w:trHeight w:val="210"/>
        </w:trPr>
        <w:tc>
          <w:tcPr>
            <w:gridSpan w:val="7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товаросопроводительная документация, реквизиты договора (контракта) и т.п.)</w:t>
            </w:r>
            <w:r>
              <w:rPr>
                <w:rFonts w:ascii="Times New Roman" w:hAnsi="Times New Roman"/>
                <w:szCs w:val="24"/>
                <w:vertAlign w:val="superscript"/>
              </w:rPr>
            </w:r>
          </w:p>
        </w:tc>
      </w:tr>
      <w:tr>
        <w:tblPrEx/>
        <w:trPr>
          <w:gridAfter w:val="2"/>
          <w:trHeight w:val="507"/>
        </w:trPr>
        <w:tc>
          <w:tcPr>
            <w:gridSpan w:val="2"/>
            <w:tcW w:w="2292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принятую по схеме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976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>
          <w:trHeight w:val="507"/>
        </w:trPr>
        <w:tc>
          <w:tcPr>
            <w:gridSpan w:val="2"/>
            <w:tcW w:w="22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 соответствие требованиям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148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ind w:left="2977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 xml:space="preserve">(схема)</w:t>
      </w:r>
      <w:r>
        <w:rPr>
          <w:rFonts w:ascii="Times New Roman" w:hAnsi="Times New Roman"/>
          <w:szCs w:val="24"/>
          <w:vertAlign w:val="superscript"/>
        </w:rPr>
      </w:r>
    </w:p>
    <w:p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Обязуюсь: </w:t>
      </w:r>
      <w:r>
        <w:rPr>
          <w:rFonts w:ascii="Times New Roman" w:hAnsi="Times New Roman"/>
          <w:szCs w:val="24"/>
        </w:rPr>
      </w:r>
    </w:p>
    <w:p>
      <w:pPr>
        <w:ind w:left="-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</w:t>
      </w:r>
      <w:r>
        <w:rPr>
          <w:rFonts w:ascii="Times New Roman" w:hAnsi="Times New Roman"/>
          <w:szCs w:val="24"/>
        </w:rPr>
        <w:tab/>
        <w:t xml:space="preserve">выполнять все условия декларирования соответствия;</w:t>
      </w:r>
      <w:r>
        <w:rPr>
          <w:rFonts w:ascii="Times New Roman" w:hAnsi="Times New Roman"/>
          <w:szCs w:val="24"/>
        </w:rPr>
      </w:r>
    </w:p>
    <w:p>
      <w:pPr>
        <w:ind w:left="-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</w:t>
      </w:r>
      <w:r>
        <w:rPr>
          <w:rFonts w:ascii="Times New Roman" w:hAnsi="Times New Roman"/>
          <w:szCs w:val="24"/>
        </w:rPr>
        <w:tab/>
        <w:t xml:space="preserve">обеспечивать соответствие продукции требованиям технического регламента Таможенного союза, указанного в декларации о соответствии;</w:t>
      </w:r>
      <w:r>
        <w:rPr>
          <w:rFonts w:ascii="Times New Roman" w:hAnsi="Times New Roman"/>
          <w:szCs w:val="24"/>
        </w:rPr>
      </w:r>
    </w:p>
    <w:p>
      <w:pPr>
        <w:rPr>
          <w:rFonts w:ascii="Times New Roman" w:hAnsi="Times New Roman"/>
          <w:sz w:val="10"/>
          <w:szCs w:val="24"/>
        </w:rPr>
      </w:pPr>
      <w:r>
        <w:rPr>
          <w:rFonts w:ascii="Times New Roman" w:hAnsi="Times New Roman"/>
          <w:sz w:val="10"/>
          <w:szCs w:val="24"/>
        </w:rPr>
      </w:r>
      <w:r>
        <w:rPr>
          <w:rFonts w:ascii="Times New Roman" w:hAnsi="Times New Roman"/>
          <w:sz w:val="10"/>
          <w:szCs w:val="24"/>
        </w:rPr>
      </w:r>
    </w:p>
    <w:tbl>
      <w:tblPr>
        <w:tblW w:w="990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282"/>
        <w:gridCol w:w="360"/>
        <w:gridCol w:w="908"/>
        <w:gridCol w:w="439"/>
        <w:gridCol w:w="778"/>
        <w:gridCol w:w="762"/>
        <w:gridCol w:w="76"/>
        <w:gridCol w:w="469"/>
        <w:gridCol w:w="277"/>
        <w:gridCol w:w="469"/>
        <w:gridCol w:w="403"/>
        <w:gridCol w:w="677"/>
      </w:tblGrid>
      <w:tr>
        <w:tblPrEx/>
        <w:trPr/>
        <w:tc>
          <w:tcPr>
            <w:tcW w:w="428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Руководитель организации</w:t>
            </w:r>
            <w:r>
              <w:rPr>
                <w:rFonts w:ascii="Times New Roman" w:hAnsi="Times New Roman"/>
                <w:szCs w:val="24"/>
              </w:rPr>
            </w:r>
          </w:p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(уполномоченный заместитель руководителя) или индивидуальный предприниматель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85" w:type="dxa"/>
            <w:textDirection w:val="lrTb"/>
            <w:noWrap w:val="false"/>
          </w:tcPr>
          <w:p>
            <w:pPr>
              <w:tabs>
                <w:tab w:val="left" w:pos="469" w:leader="none"/>
              </w:tabs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gridSpan w:val="2"/>
            <w:tcW w:w="83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295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/>
        <w:tc>
          <w:tcPr>
            <w:tcW w:w="428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подпись</w:t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gridSpan w:val="7"/>
            <w:tcW w:w="3133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</w:tr>
      <w:tr>
        <w:tblPrEx/>
        <w:trPr>
          <w:gridAfter w:val="1"/>
          <w:trHeight w:val="240"/>
        </w:trPr>
        <w:tc>
          <w:tcPr>
            <w:tcW w:w="428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«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»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2"/>
            <w:tcW w:w="545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03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 xml:space="preserve">г.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</w:r>
          </w:p>
        </w:tc>
      </w:tr>
      <w:tr>
        <w:tblPrEx/>
        <w:trPr>
          <w:gridAfter w:val="3"/>
          <w:trHeight w:val="212"/>
        </w:trPr>
        <w:tc>
          <w:tcPr>
            <w:tcW w:w="428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8"/>
            <w:tcW w:w="4069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/>
        <w:tc>
          <w:tcPr>
            <w:tcW w:w="428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Главный бухгалтер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85" w:type="dxa"/>
            <w:textDirection w:val="lrTb"/>
            <w:noWrap w:val="false"/>
          </w:tcPr>
          <w:p>
            <w:pPr>
              <w:tabs>
                <w:tab w:val="left" w:pos="469" w:leader="none"/>
              </w:tabs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gridSpan w:val="2"/>
            <w:tcW w:w="83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295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</w:tr>
      <w:tr>
        <w:tblPrEx/>
        <w:trPr/>
        <w:tc>
          <w:tcPr>
            <w:tcW w:w="428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подпись</w:t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  <w:tc>
          <w:tcPr>
            <w:gridSpan w:val="7"/>
            <w:tcW w:w="3133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b/>
                <w:szCs w:val="24"/>
              </w:rPr>
            </w:r>
          </w:p>
        </w:tc>
      </w:tr>
      <w:tr>
        <w:tblPrEx/>
        <w:trPr>
          <w:gridAfter w:val="1"/>
          <w:trHeight w:val="240"/>
        </w:trPr>
        <w:tc>
          <w:tcPr>
            <w:tcW w:w="428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«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39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»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2"/>
            <w:tcW w:w="545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</w:t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03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 xml:space="preserve">г.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</w:r>
          </w:p>
        </w:tc>
      </w:tr>
    </w:tbl>
    <w:p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</w:rPr>
        <w:t xml:space="preserve">М.П.</w:t>
      </w:r>
      <w:r>
        <w:rPr>
          <w:rFonts w:ascii="Times New Roman" w:hAnsi="Times New Roman"/>
          <w:szCs w:val="24"/>
        </w:rPr>
      </w:r>
    </w:p>
    <w:p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Ответственный</w:t>
      </w:r>
      <w:r>
        <w:rPr>
          <w:rFonts w:ascii="Times New Roman" w:hAnsi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4"/>
    <w:next w:val="65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4"/>
    <w:next w:val="65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5"/>
    <w:link w:val="35"/>
    <w:uiPriority w:val="10"/>
    <w:rPr>
      <w:sz w:val="48"/>
      <w:szCs w:val="48"/>
    </w:rPr>
  </w:style>
  <w:style w:type="paragraph" w:styleId="37">
    <w:name w:val="Subtitle"/>
    <w:basedOn w:val="654"/>
    <w:next w:val="65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5"/>
    <w:link w:val="37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55"/>
    <w:link w:val="658"/>
    <w:uiPriority w:val="99"/>
  </w:style>
  <w:style w:type="character" w:styleId="46">
    <w:name w:val="Footer Char"/>
    <w:basedOn w:val="655"/>
    <w:link w:val="661"/>
    <w:uiPriority w:val="99"/>
  </w:style>
  <w:style w:type="paragraph" w:styleId="47">
    <w:name w:val="Caption"/>
    <w:basedOn w:val="654"/>
    <w:next w:val="65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5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5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  <w:pPr>
      <w:spacing w:after="0" w:line="240" w:lineRule="auto"/>
    </w:pPr>
    <w:rPr>
      <w:rFonts w:ascii="Arial" w:hAnsi="Arial" w:eastAsia="Times New Roman" w:cs="Times New Roman"/>
      <w:sz w:val="24"/>
      <w:szCs w:val="20"/>
      <w:lang w:eastAsia="ru-RU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paragraph" w:styleId="658">
    <w:name w:val="Header"/>
    <w:basedOn w:val="654"/>
    <w:link w:val="659"/>
    <w:unhideWhenUsed/>
    <w:pPr>
      <w:tabs>
        <w:tab w:val="center" w:pos="4677" w:leader="none"/>
        <w:tab w:val="right" w:pos="9355" w:leader="none"/>
      </w:tabs>
    </w:pPr>
    <w:rPr>
      <w:rFonts w:ascii="Times New Roman" w:hAnsi="Times New Roman"/>
      <w:sz w:val="20"/>
    </w:rPr>
  </w:style>
  <w:style w:type="character" w:styleId="659" w:customStyle="1">
    <w:name w:val="Верхний колонтитул Знак"/>
    <w:basedOn w:val="655"/>
    <w:link w:val="6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60">
    <w:name w:val="Hyperlink"/>
    <w:basedOn w:val="655"/>
    <w:uiPriority w:val="99"/>
    <w:semiHidden/>
    <w:unhideWhenUsed/>
    <w:rPr>
      <w:color w:val="0000ff"/>
      <w:u w:val="single"/>
    </w:rPr>
  </w:style>
  <w:style w:type="paragraph" w:styleId="661">
    <w:name w:val="Footer"/>
    <w:basedOn w:val="654"/>
    <w:link w:val="66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2" w:customStyle="1">
    <w:name w:val="Нижний колонтитул Знак"/>
    <w:basedOn w:val="655"/>
    <w:link w:val="661"/>
    <w:uiPriority w:val="99"/>
    <w:rPr>
      <w:rFonts w:ascii="Arial" w:hAnsi="Arial"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USER103</dc:creator>
  <cp:lastModifiedBy>Александр Богдановский</cp:lastModifiedBy>
  <cp:revision>11</cp:revision>
  <dcterms:created xsi:type="dcterms:W3CDTF">2015-05-04T13:53:00Z</dcterms:created>
  <dcterms:modified xsi:type="dcterms:W3CDTF">2026-03-12T11:48:29Z</dcterms:modified>
</cp:coreProperties>
</file>